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8F" w:rsidRDefault="000B7DCC" w:rsidP="000B7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77DB76" wp14:editId="0FEB01E1">
            <wp:extent cx="5880735" cy="1130935"/>
            <wp:effectExtent l="0" t="0" r="5715" b="0"/>
            <wp:docPr id="3" name="Рисунок 3" descr="C:\Users\zdanova\Downloads\Head_SRKompas_Gray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zdanova\Downloads\Head_SRKompas_Gray (2)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0735" cy="11309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B7DCC" w:rsidRDefault="000B7DCC" w:rsidP="00AE0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5EE" w:rsidRDefault="005C25EE" w:rsidP="00AE0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BDC" w:rsidRDefault="00716337" w:rsidP="00AE0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C3">
        <w:rPr>
          <w:rFonts w:ascii="Times New Roman" w:hAnsi="Times New Roman" w:cs="Times New Roman"/>
          <w:b/>
          <w:sz w:val="24"/>
          <w:szCs w:val="24"/>
        </w:rPr>
        <w:t>Описани</w:t>
      </w:r>
      <w:r w:rsidR="00FF1BDC">
        <w:rPr>
          <w:rFonts w:ascii="Times New Roman" w:hAnsi="Times New Roman" w:cs="Times New Roman"/>
          <w:b/>
          <w:sz w:val="24"/>
          <w:szCs w:val="24"/>
        </w:rPr>
        <w:t>е</w:t>
      </w:r>
      <w:r w:rsidRPr="00AB11C3">
        <w:rPr>
          <w:rFonts w:ascii="Times New Roman" w:hAnsi="Times New Roman" w:cs="Times New Roman"/>
          <w:b/>
          <w:sz w:val="24"/>
          <w:szCs w:val="24"/>
        </w:rPr>
        <w:t xml:space="preserve"> вносимых изменений </w:t>
      </w:r>
      <w:r w:rsidR="005F5BB1" w:rsidRPr="005F5BB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F1BDC">
        <w:rPr>
          <w:rFonts w:ascii="Times New Roman" w:hAnsi="Times New Roman" w:cs="Times New Roman"/>
          <w:b/>
          <w:sz w:val="24"/>
          <w:szCs w:val="24"/>
        </w:rPr>
        <w:t xml:space="preserve">новую редакцию </w:t>
      </w:r>
      <w:proofErr w:type="gramStart"/>
      <w:r w:rsidR="005F5BB1" w:rsidRPr="005F5BB1">
        <w:rPr>
          <w:rFonts w:ascii="Times New Roman" w:hAnsi="Times New Roman" w:cs="Times New Roman"/>
          <w:b/>
          <w:sz w:val="24"/>
          <w:szCs w:val="24"/>
        </w:rPr>
        <w:t>Правил ведения реестра владельцев ценных бумаг</w:t>
      </w:r>
      <w:proofErr w:type="gramEnd"/>
      <w:r w:rsidR="005F5BB1" w:rsidRPr="005F5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BDC">
        <w:rPr>
          <w:rFonts w:ascii="Times New Roman" w:hAnsi="Times New Roman" w:cs="Times New Roman"/>
          <w:b/>
          <w:sz w:val="24"/>
          <w:szCs w:val="24"/>
        </w:rPr>
        <w:t xml:space="preserve">АО «СРК», </w:t>
      </w:r>
    </w:p>
    <w:p w:rsidR="005F5BB1" w:rsidRDefault="00FF1BDC" w:rsidP="00AE0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утвержденных Приказом Генерального директора от 23.07.2024г. №___</w:t>
      </w:r>
    </w:p>
    <w:p w:rsidR="009D5830" w:rsidRDefault="009D5830" w:rsidP="009D5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49" w:type="dxa"/>
        <w:tblInd w:w="137" w:type="dxa"/>
        <w:tblLook w:val="04A0" w:firstRow="1" w:lastRow="0" w:firstColumn="1" w:lastColumn="0" w:noHBand="0" w:noVBand="1"/>
      </w:tblPr>
      <w:tblGrid>
        <w:gridCol w:w="560"/>
        <w:gridCol w:w="7066"/>
        <w:gridCol w:w="7023"/>
      </w:tblGrid>
      <w:tr w:rsidR="00FF1BDC" w:rsidTr="00FF1BDC">
        <w:tc>
          <w:tcPr>
            <w:tcW w:w="560" w:type="dxa"/>
          </w:tcPr>
          <w:p w:rsidR="00FF1BDC" w:rsidRPr="00AE0A8F" w:rsidRDefault="00FF1BDC" w:rsidP="00F6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66" w:type="dxa"/>
          </w:tcPr>
          <w:p w:rsidR="00FF1BDC" w:rsidRPr="00F66EAA" w:rsidRDefault="00FF1BDC" w:rsidP="00F6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proofErr w:type="gramStart"/>
            <w:r w:rsidRPr="00AE0A8F">
              <w:rPr>
                <w:rFonts w:ascii="Times New Roman" w:hAnsi="Times New Roman" w:cs="Times New Roman"/>
                <w:b/>
                <w:sz w:val="24"/>
                <w:szCs w:val="24"/>
              </w:rPr>
              <w:t>Правил</w:t>
            </w:r>
            <w:r w:rsidRPr="00F66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ведения реестра владельцев ценных бумаг</w:t>
            </w:r>
            <w:proofErr w:type="gramEnd"/>
          </w:p>
          <w:p w:rsidR="00FF1BDC" w:rsidRPr="00AE0A8F" w:rsidRDefault="00FF1BDC" w:rsidP="00AB1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 всеми изменениями и дополнениями </w:t>
            </w:r>
            <w:r w:rsidRPr="00AE0A8F">
              <w:rPr>
                <w:rFonts w:ascii="Times New Roman" w:hAnsi="Times New Roman" w:cs="Times New Roman"/>
                <w:b/>
                <w:sz w:val="24"/>
                <w:szCs w:val="24"/>
              </w:rPr>
              <w:t>в прежней редакции</w:t>
            </w:r>
          </w:p>
        </w:tc>
        <w:tc>
          <w:tcPr>
            <w:tcW w:w="7023" w:type="dxa"/>
          </w:tcPr>
          <w:p w:rsidR="00FF1BDC" w:rsidRPr="00AE0A8F" w:rsidRDefault="00FF1BDC" w:rsidP="00240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E0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зменений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дополнений в </w:t>
            </w:r>
            <w:r w:rsidRPr="00AE0A8F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ведения реестра владельцев ценных бумаг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новой редакции</w:t>
            </w:r>
          </w:p>
          <w:p w:rsidR="00FF1BDC" w:rsidRDefault="00FF1BDC" w:rsidP="0024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DC" w:rsidTr="00FF1BDC">
        <w:tc>
          <w:tcPr>
            <w:tcW w:w="560" w:type="dxa"/>
          </w:tcPr>
          <w:p w:rsidR="00FF1BDC" w:rsidRDefault="00FF1BDC" w:rsidP="00EF3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89" w:type="dxa"/>
            <w:gridSpan w:val="2"/>
          </w:tcPr>
          <w:p w:rsidR="00FF1BDC" w:rsidRDefault="00FF1BDC" w:rsidP="00EF3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 раздел «Общие положения» абзацем 9 следующего содержания:</w:t>
            </w:r>
          </w:p>
        </w:tc>
      </w:tr>
      <w:tr w:rsidR="00FF1BDC" w:rsidTr="00FF1BDC">
        <w:tc>
          <w:tcPr>
            <w:tcW w:w="560" w:type="dxa"/>
          </w:tcPr>
          <w:p w:rsidR="00FF1BDC" w:rsidRPr="00EF317C" w:rsidRDefault="00FF1BDC" w:rsidP="0004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</w:tcPr>
          <w:p w:rsidR="00FF1BDC" w:rsidRPr="00EF317C" w:rsidRDefault="00FF1BDC" w:rsidP="0004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FF1BDC" w:rsidRPr="00230782" w:rsidRDefault="00FF1BDC" w:rsidP="00230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782">
              <w:rPr>
                <w:rFonts w:ascii="Times New Roman" w:hAnsi="Times New Roman" w:cs="Times New Roman"/>
                <w:sz w:val="24"/>
                <w:szCs w:val="24"/>
              </w:rPr>
              <w:t xml:space="preserve">Формы документов и распоряжений, на основании которых совершаются операции или предоставляется информация, утверждаются Приказом Генерального директора. Информация об утверждении формы документов и распоряжений, на основании которых совершаются операции или предоставляется информация, раскрывается заинтересованным лицам на официальном сайте Регистратора www.zao-srk.ru не </w:t>
            </w:r>
            <w:proofErr w:type="gramStart"/>
            <w:r w:rsidRPr="00230782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230782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0782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30782">
              <w:rPr>
                <w:rFonts w:ascii="Times New Roman" w:hAnsi="Times New Roman" w:cs="Times New Roman"/>
                <w:sz w:val="24"/>
                <w:szCs w:val="24"/>
              </w:rPr>
              <w:t xml:space="preserve"> до даты вступления их в силу.</w:t>
            </w:r>
          </w:p>
          <w:p w:rsidR="00FF1BDC" w:rsidRDefault="00FF1BDC" w:rsidP="00230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DC" w:rsidTr="00FF1BDC">
        <w:tc>
          <w:tcPr>
            <w:tcW w:w="560" w:type="dxa"/>
          </w:tcPr>
          <w:p w:rsidR="00FF1BDC" w:rsidRPr="00EF317C" w:rsidRDefault="00FF1BDC" w:rsidP="0004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6" w:type="dxa"/>
          </w:tcPr>
          <w:p w:rsidR="00FF1BDC" w:rsidRDefault="00FF1BDC" w:rsidP="0004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C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  <w:r w:rsidRPr="00EF317C">
              <w:rPr>
                <w:rFonts w:ascii="Times New Roman" w:hAnsi="Times New Roman" w:cs="Times New Roman"/>
                <w:sz w:val="24"/>
                <w:szCs w:val="24"/>
              </w:rPr>
              <w:tab/>
              <w:t>Заявление-анкета и/или иные документы для открытия лицевого счета представляются Регистратору, трансфер-агенту или эмитенту, осуществляющему часть функций Регистратора, если это предусмотре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договором на ведение реестра.</w:t>
            </w:r>
          </w:p>
        </w:tc>
        <w:tc>
          <w:tcPr>
            <w:tcW w:w="7023" w:type="dxa"/>
          </w:tcPr>
          <w:p w:rsidR="00FF1BDC" w:rsidRPr="00EF317C" w:rsidRDefault="00FF1BDC" w:rsidP="00EF3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 </w:t>
            </w:r>
            <w:r w:rsidRPr="00EF317C">
              <w:rPr>
                <w:rFonts w:ascii="Times New Roman" w:hAnsi="Times New Roman" w:cs="Times New Roman"/>
                <w:sz w:val="24"/>
                <w:szCs w:val="24"/>
              </w:rPr>
              <w:t>Заявление-анкета и/или иные документы для открытия лицевого счета представляются Регистратору, трансфер-агенту или эмитенту, осуществляющему часть функций Регистратора, если это предусмотрено договором на ведение реестра, лично лицом, которому требуется открыть лицевой счет или его уполномоченным представителем.</w:t>
            </w:r>
          </w:p>
          <w:p w:rsidR="00FF1BDC" w:rsidRDefault="00FF1BDC" w:rsidP="00EF3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BDC" w:rsidTr="00FF1BDC">
        <w:tc>
          <w:tcPr>
            <w:tcW w:w="560" w:type="dxa"/>
          </w:tcPr>
          <w:p w:rsidR="00FF1BDC" w:rsidRPr="00890E60" w:rsidRDefault="00FF1BDC" w:rsidP="0004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6" w:type="dxa"/>
          </w:tcPr>
          <w:p w:rsidR="00FF1BDC" w:rsidRDefault="00FF1BDC" w:rsidP="0004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60">
              <w:rPr>
                <w:rFonts w:ascii="Times New Roman" w:hAnsi="Times New Roman" w:cs="Times New Roman"/>
                <w:sz w:val="24"/>
                <w:szCs w:val="24"/>
              </w:rPr>
              <w:t>4.2.2. Распоряжение о прекращении залога должно быть подписано и предоставлено Регистратору Залогодателем и Залогодержателем или их уполномоченными представителями.</w:t>
            </w:r>
          </w:p>
          <w:p w:rsidR="00FF1BDC" w:rsidRPr="00EF317C" w:rsidRDefault="00FF1BDC" w:rsidP="0004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FF1BDC" w:rsidRDefault="00FF1BDC" w:rsidP="00890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890E60">
              <w:rPr>
                <w:rFonts w:ascii="Times New Roman" w:hAnsi="Times New Roman" w:cs="Times New Roman"/>
                <w:sz w:val="24"/>
                <w:szCs w:val="24"/>
              </w:rPr>
              <w:tab/>
              <w:t>Распоряжение о прекращении залога должно быть подписано Залогодателем и Залогодержателем или их уполномоченными представителями.</w:t>
            </w:r>
          </w:p>
        </w:tc>
      </w:tr>
      <w:tr w:rsidR="00FF1BDC" w:rsidTr="00FF1BDC">
        <w:tc>
          <w:tcPr>
            <w:tcW w:w="560" w:type="dxa"/>
          </w:tcPr>
          <w:p w:rsidR="00FF1BDC" w:rsidRPr="00FB1BCA" w:rsidRDefault="00FF1BDC" w:rsidP="00FB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66" w:type="dxa"/>
          </w:tcPr>
          <w:p w:rsidR="00FF1BDC" w:rsidRPr="00FB1BCA" w:rsidRDefault="00FF1BDC" w:rsidP="00FB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CA">
              <w:rPr>
                <w:rFonts w:ascii="Times New Roman" w:hAnsi="Times New Roman" w:cs="Times New Roman"/>
                <w:sz w:val="24"/>
                <w:szCs w:val="24"/>
              </w:rPr>
              <w:t xml:space="preserve">10.6.5. В ответ на полученный запрос (в том </w:t>
            </w:r>
            <w:proofErr w:type="gramStart"/>
            <w:r w:rsidRPr="00FB1BC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FB1BCA">
              <w:rPr>
                <w:rFonts w:ascii="Times New Roman" w:hAnsi="Times New Roman" w:cs="Times New Roman"/>
                <w:sz w:val="24"/>
                <w:szCs w:val="24"/>
              </w:rPr>
              <w:t xml:space="preserve"> если запрос, подписанный квалифицированной электронной подписью, </w:t>
            </w:r>
            <w:r w:rsidRPr="00FB1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 по электронной почте на адрес company@zao-srk.ru) Регистратор в течение 7 (Семи) рабочих дней (если иной срок не указан в запросе) направляет арбитражному управляющему запрашиваемые информацию (документы) по почте и/или иным способом, указанным в запросе. </w:t>
            </w:r>
          </w:p>
          <w:p w:rsidR="00FF1BDC" w:rsidRDefault="00FF1BDC" w:rsidP="00FB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FF1BDC" w:rsidRPr="00EF317C" w:rsidRDefault="00FF1BDC" w:rsidP="00EF3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10.6.5. </w:t>
            </w:r>
            <w:r w:rsidRPr="00EF317C">
              <w:rPr>
                <w:rFonts w:ascii="Times New Roman" w:hAnsi="Times New Roman" w:cs="Times New Roman"/>
                <w:sz w:val="24"/>
                <w:szCs w:val="24"/>
              </w:rPr>
              <w:t xml:space="preserve">В ответ на полученный запрос, в том числе на запрос, подписанный квалифицированной электронной подписью, и </w:t>
            </w:r>
            <w:r w:rsidRPr="00EF3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полученный по электронной почте на адрес company@zao-srk.ru, Регистратор в течение 7 (Семи) дней (если иной срок не указан в запросе) предоставляет арбитражному управляющему запрашиваемые информацию (документы).</w:t>
            </w:r>
          </w:p>
          <w:p w:rsidR="00FF1BDC" w:rsidRDefault="00FF1BDC" w:rsidP="00EF3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DC" w:rsidTr="00FF1BDC">
        <w:tc>
          <w:tcPr>
            <w:tcW w:w="560" w:type="dxa"/>
          </w:tcPr>
          <w:p w:rsidR="00FF1BDC" w:rsidRDefault="00FF1BDC" w:rsidP="00D7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089" w:type="dxa"/>
            <w:gridSpan w:val="2"/>
          </w:tcPr>
          <w:p w:rsidR="00FF1BDC" w:rsidRDefault="00FF1BDC" w:rsidP="00D7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 раздел 10.6. пунктом 10.6.6. следующего содержания:</w:t>
            </w:r>
          </w:p>
        </w:tc>
      </w:tr>
      <w:tr w:rsidR="00FF1BDC" w:rsidTr="00FF1BDC">
        <w:tc>
          <w:tcPr>
            <w:tcW w:w="560" w:type="dxa"/>
          </w:tcPr>
          <w:p w:rsidR="00FF1BDC" w:rsidRPr="00FB1BCA" w:rsidRDefault="00FF1BDC" w:rsidP="00FB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</w:tcPr>
          <w:p w:rsidR="00FF1BDC" w:rsidRPr="00FB1BCA" w:rsidRDefault="00FF1BDC" w:rsidP="00FB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FF1BDC" w:rsidRPr="00D748AA" w:rsidRDefault="00FF1BDC" w:rsidP="00094B1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B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4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4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4B12">
              <w:rPr>
                <w:rFonts w:ascii="Times New Roman" w:hAnsi="Times New Roman" w:cs="Times New Roman"/>
                <w:sz w:val="24"/>
                <w:szCs w:val="24"/>
              </w:rPr>
              <w:tab/>
              <w:t>Ответ на запрос арбитражного или финансового управляющего в электронном виде с ЭЦП сотрудника Регистратора может быть направлен на электронный адрес, указанный в запросе, при условии, если такой ответ не содержит персональные данные физических лиц или иную конфиденциальную информацию. В таком случае ответ направляется с одного из электронных адресов Регистратора, информация о которых размещена на сайте Регистратора www.zao-srk.ru.</w:t>
            </w:r>
          </w:p>
        </w:tc>
      </w:tr>
      <w:tr w:rsidR="00FF1BDC" w:rsidTr="00FF1BDC">
        <w:tc>
          <w:tcPr>
            <w:tcW w:w="560" w:type="dxa"/>
          </w:tcPr>
          <w:p w:rsidR="00FF1BDC" w:rsidRPr="00FB1BCA" w:rsidRDefault="00FF1BDC" w:rsidP="00FB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66" w:type="dxa"/>
          </w:tcPr>
          <w:p w:rsidR="00FF1BDC" w:rsidRPr="00FB1BCA" w:rsidRDefault="00FF1BDC" w:rsidP="00FB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CA">
              <w:rPr>
                <w:rFonts w:ascii="Times New Roman" w:hAnsi="Times New Roman" w:cs="Times New Roman"/>
                <w:sz w:val="24"/>
                <w:szCs w:val="24"/>
              </w:rPr>
              <w:t xml:space="preserve">10.7.4. В ответ на полученный запрос (в том </w:t>
            </w:r>
            <w:proofErr w:type="gramStart"/>
            <w:r w:rsidRPr="00FB1BC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FB1BCA">
              <w:rPr>
                <w:rFonts w:ascii="Times New Roman" w:hAnsi="Times New Roman" w:cs="Times New Roman"/>
                <w:sz w:val="24"/>
                <w:szCs w:val="24"/>
              </w:rPr>
              <w:t xml:space="preserve"> если запрос, подписанный квалифицированной электронной подписью, получен по электронной почте на адрес company@zao-srk.ru) Регистратор в течение семи рабочих дней (если иной срок не указан в запросе) направляет представителю государственного органа запрашиваемые информацию (документы) по почте и/или иным способом, указанным в запросе. </w:t>
            </w:r>
          </w:p>
          <w:p w:rsidR="00FF1BDC" w:rsidRDefault="00FF1BDC" w:rsidP="00FB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FF1BDC" w:rsidRPr="00EF317C" w:rsidRDefault="00FF1BDC" w:rsidP="00EF3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10.7.4. </w:t>
            </w:r>
            <w:proofErr w:type="gramStart"/>
            <w:r w:rsidRPr="00EF317C">
              <w:rPr>
                <w:rFonts w:ascii="Times New Roman" w:hAnsi="Times New Roman" w:cs="Times New Roman"/>
                <w:sz w:val="24"/>
                <w:szCs w:val="24"/>
              </w:rPr>
              <w:t>В ответ на полученный запрос, в том числе на запрос, подписанный квалифицированной электронной подписью, и полученный по электронной почте на адрес company@zao-srk.ru, Регистратор в течение 7 (Семи) дней (если иной срок не указан в запросе) направляет представителю государственного органа запрашиваемые информацию (документы) по почте или иным способом, указанным в запросе.</w:t>
            </w:r>
            <w:proofErr w:type="gramEnd"/>
          </w:p>
          <w:p w:rsidR="00FF1BDC" w:rsidRPr="00F06AF1" w:rsidRDefault="00FF1BDC" w:rsidP="00EF3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DC" w:rsidTr="00FF1BDC">
        <w:tc>
          <w:tcPr>
            <w:tcW w:w="560" w:type="dxa"/>
          </w:tcPr>
          <w:p w:rsidR="00FF1BDC" w:rsidRPr="00FB1BCA" w:rsidRDefault="00FF1BDC" w:rsidP="00FB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66" w:type="dxa"/>
          </w:tcPr>
          <w:p w:rsidR="00FF1BDC" w:rsidRPr="00FB1BCA" w:rsidRDefault="00FF1BDC" w:rsidP="00FB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CA">
              <w:rPr>
                <w:rFonts w:ascii="Times New Roman" w:hAnsi="Times New Roman" w:cs="Times New Roman"/>
                <w:sz w:val="24"/>
                <w:szCs w:val="24"/>
              </w:rPr>
              <w:t xml:space="preserve">13.5.5. Распоряжения и иные документы должны быть заполнены разборчиво, не содержать исправлений. </w:t>
            </w:r>
          </w:p>
          <w:p w:rsidR="00FF1BDC" w:rsidRDefault="00FF1BDC" w:rsidP="00FB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FF1BDC" w:rsidRPr="006F4EF6" w:rsidRDefault="00FF1BDC" w:rsidP="006F4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13.5.5. </w:t>
            </w:r>
            <w:r w:rsidRPr="006F4EF6">
              <w:rPr>
                <w:rFonts w:ascii="Times New Roman" w:hAnsi="Times New Roman" w:cs="Times New Roman"/>
                <w:sz w:val="24"/>
                <w:szCs w:val="24"/>
              </w:rPr>
              <w:t>Распоряжения и иные документы должны быть заполнены разборчиво, не содержать незаверенные должным образом исправления и помарки.</w:t>
            </w:r>
          </w:p>
          <w:p w:rsidR="00FF1BDC" w:rsidRDefault="00FF1BDC" w:rsidP="006F4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DC" w:rsidTr="00FF1BDC">
        <w:tc>
          <w:tcPr>
            <w:tcW w:w="560" w:type="dxa"/>
          </w:tcPr>
          <w:p w:rsidR="00FF1BDC" w:rsidRPr="00FB1BCA" w:rsidRDefault="00FF1BDC" w:rsidP="009D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bookmarkStart w:id="0" w:name="_GoBack"/>
            <w:bookmarkEnd w:id="0"/>
          </w:p>
        </w:tc>
        <w:tc>
          <w:tcPr>
            <w:tcW w:w="7066" w:type="dxa"/>
          </w:tcPr>
          <w:p w:rsidR="00FF1BDC" w:rsidRDefault="00FF1BDC" w:rsidP="009D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CA">
              <w:rPr>
                <w:rFonts w:ascii="Times New Roman" w:hAnsi="Times New Roman" w:cs="Times New Roman"/>
                <w:sz w:val="24"/>
                <w:szCs w:val="24"/>
              </w:rPr>
              <w:t xml:space="preserve">19.2. Осуществление </w:t>
            </w:r>
            <w:proofErr w:type="gramStart"/>
            <w:r w:rsidRPr="00FB1BC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B1BC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Регистратором требований, предъявляемых к деятельности по ведению реестра владельцев ценных бумаг, а также рассмотрение обращений, заявлений и жалоб на действия регистратора возложено на контролера Регистратора. Осуществление контроля в филиалах возложено на Контролера Регистратора.</w:t>
            </w:r>
          </w:p>
          <w:p w:rsidR="00FF1BDC" w:rsidRDefault="00FF1BDC" w:rsidP="009D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FF1BDC" w:rsidRPr="00C73546" w:rsidRDefault="00FF1BDC" w:rsidP="00C73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19.2. </w:t>
            </w:r>
            <w:r w:rsidRPr="00C7354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7354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7354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Регистратором требований, предъявляемых к деятельности по ведению реестра владельцев ценных бумаг на действия регистратора возложено на контролера Регистратора. Осуществление контроля в филиалах возложено на Контролера Регистратора.</w:t>
            </w:r>
          </w:p>
          <w:p w:rsidR="00FF1BDC" w:rsidRPr="001F03DF" w:rsidRDefault="00FF1BDC" w:rsidP="00C73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30" w:rsidRPr="009D5830" w:rsidRDefault="009D5830" w:rsidP="009D583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5830" w:rsidRPr="009D5830" w:rsidSect="000B7DC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0E0C"/>
    <w:multiLevelType w:val="multilevel"/>
    <w:tmpl w:val="D82A6DBA"/>
    <w:lvl w:ilvl="0">
      <w:start w:val="1"/>
      <w:numFmt w:val="decimal"/>
      <w:lvlText w:val="%1"/>
      <w:lvlJc w:val="left"/>
      <w:pPr>
        <w:ind w:left="1115" w:hanging="42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475" w:hanging="7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663" w:hanging="78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847" w:hanging="78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031" w:hanging="78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215" w:hanging="78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398" w:hanging="788"/>
      </w:pPr>
      <w:rPr>
        <w:lang w:val="ru-RU" w:eastAsia="ru-RU" w:bidi="ru-RU"/>
      </w:rPr>
    </w:lvl>
  </w:abstractNum>
  <w:abstractNum w:abstractNumId="1">
    <w:nsid w:val="2A2F7AC1"/>
    <w:multiLevelType w:val="multilevel"/>
    <w:tmpl w:val="30C45B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2">
    <w:nsid w:val="323E3CF0"/>
    <w:multiLevelType w:val="multilevel"/>
    <w:tmpl w:val="9F9EFE46"/>
    <w:lvl w:ilvl="0">
      <w:start w:val="19"/>
      <w:numFmt w:val="decimal"/>
      <w:lvlText w:val="%1"/>
      <w:lvlJc w:val="left"/>
      <w:pPr>
        <w:ind w:left="122" w:hanging="54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9" w:hanging="54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13" w:hanging="54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978" w:hanging="54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43" w:hanging="54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07" w:hanging="54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872" w:hanging="54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837" w:hanging="548"/>
      </w:pPr>
      <w:rPr>
        <w:lang w:val="ru-RU" w:eastAsia="ru-RU" w:bidi="ru-RU"/>
      </w:rPr>
    </w:lvl>
  </w:abstractNum>
  <w:abstractNum w:abstractNumId="3">
    <w:nsid w:val="36CB52EA"/>
    <w:multiLevelType w:val="multilevel"/>
    <w:tmpl w:val="0196177A"/>
    <w:lvl w:ilvl="0">
      <w:start w:val="10"/>
      <w:numFmt w:val="decimal"/>
      <w:lvlText w:val="%1"/>
      <w:lvlJc w:val="left"/>
      <w:pPr>
        <w:ind w:left="1235" w:hanging="54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35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" w:hanging="7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34" w:hanging="72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82" w:hanging="72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29" w:hanging="72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76" w:hanging="72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24" w:hanging="72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871" w:hanging="728"/>
      </w:pPr>
      <w:rPr>
        <w:lang w:val="ru-RU" w:eastAsia="ru-RU" w:bidi="ru-RU"/>
      </w:rPr>
    </w:lvl>
  </w:abstractNum>
  <w:abstractNum w:abstractNumId="4">
    <w:nsid w:val="49E35350"/>
    <w:multiLevelType w:val="multilevel"/>
    <w:tmpl w:val="6884249A"/>
    <w:lvl w:ilvl="0">
      <w:start w:val="13"/>
      <w:numFmt w:val="decimal"/>
      <w:lvlText w:val="%1"/>
      <w:lvlJc w:val="left"/>
      <w:pPr>
        <w:ind w:left="122" w:hanging="54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" w:hanging="7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3" w:hanging="72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978" w:hanging="72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43" w:hanging="72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07" w:hanging="72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872" w:hanging="72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837" w:hanging="728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37"/>
    <w:rsid w:val="00002E19"/>
    <w:rsid w:val="000115C6"/>
    <w:rsid w:val="00040128"/>
    <w:rsid w:val="00094B12"/>
    <w:rsid w:val="000B18DA"/>
    <w:rsid w:val="000B7DCC"/>
    <w:rsid w:val="001F03DF"/>
    <w:rsid w:val="00230782"/>
    <w:rsid w:val="00240988"/>
    <w:rsid w:val="002845D7"/>
    <w:rsid w:val="003757BD"/>
    <w:rsid w:val="003D0974"/>
    <w:rsid w:val="00467FCA"/>
    <w:rsid w:val="005C25EE"/>
    <w:rsid w:val="005F5BB1"/>
    <w:rsid w:val="006F4EF6"/>
    <w:rsid w:val="00716337"/>
    <w:rsid w:val="0076589A"/>
    <w:rsid w:val="007D0CD2"/>
    <w:rsid w:val="007D6187"/>
    <w:rsid w:val="00890E60"/>
    <w:rsid w:val="008C37A8"/>
    <w:rsid w:val="00994AD7"/>
    <w:rsid w:val="009D5830"/>
    <w:rsid w:val="00A56320"/>
    <w:rsid w:val="00A804FF"/>
    <w:rsid w:val="00AB11C3"/>
    <w:rsid w:val="00AE0A8F"/>
    <w:rsid w:val="00B320CB"/>
    <w:rsid w:val="00B36EE8"/>
    <w:rsid w:val="00C73546"/>
    <w:rsid w:val="00CD0025"/>
    <w:rsid w:val="00D526A1"/>
    <w:rsid w:val="00D748AA"/>
    <w:rsid w:val="00DA1129"/>
    <w:rsid w:val="00DF7DF0"/>
    <w:rsid w:val="00E10BDC"/>
    <w:rsid w:val="00E316F7"/>
    <w:rsid w:val="00EE21D5"/>
    <w:rsid w:val="00EF317C"/>
    <w:rsid w:val="00F06AF1"/>
    <w:rsid w:val="00F66EAA"/>
    <w:rsid w:val="00FB1BCA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1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17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FB1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230782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30782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1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17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FB1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230782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30782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Пастухова</dc:creator>
  <cp:keywords/>
  <dc:description/>
  <cp:lastModifiedBy>Наталья Мурлина</cp:lastModifiedBy>
  <cp:revision>23</cp:revision>
  <cp:lastPrinted>2024-06-11T10:20:00Z</cp:lastPrinted>
  <dcterms:created xsi:type="dcterms:W3CDTF">2024-06-11T09:01:00Z</dcterms:created>
  <dcterms:modified xsi:type="dcterms:W3CDTF">2024-07-23T05:08:00Z</dcterms:modified>
</cp:coreProperties>
</file>